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93B" w:rsidRDefault="008E393B" w:rsidP="00FB0AE7">
      <w:pPr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6"/>
        <w:gridCol w:w="1905"/>
        <w:gridCol w:w="625"/>
        <w:gridCol w:w="2092"/>
        <w:gridCol w:w="260"/>
        <w:gridCol w:w="1676"/>
        <w:gridCol w:w="1266"/>
      </w:tblGrid>
      <w:tr w:rsidR="00FB0AE7" w:rsidRPr="00E71D72" w:rsidTr="00061BC5">
        <w:tc>
          <w:tcPr>
            <w:tcW w:w="11130" w:type="dxa"/>
            <w:gridSpan w:val="7"/>
          </w:tcPr>
          <w:p w:rsidR="00FB0AE7" w:rsidRPr="001A1913" w:rsidRDefault="00FB0AE7" w:rsidP="00FB0AE7">
            <w:pPr>
              <w:ind w:left="142" w:hanging="142"/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Смещаемые</w:t>
            </w:r>
            <w:r w:rsidRPr="003D094D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косилки</w:t>
            </w:r>
            <w:r w:rsidRPr="003D094D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Pr="00B246F5">
              <w:rPr>
                <w:rFonts w:cs="Calibri"/>
                <w:b/>
                <w:color w:val="000000"/>
                <w:sz w:val="36"/>
                <w:szCs w:val="36"/>
              </w:rPr>
              <w:t>FERRI</w:t>
            </w:r>
            <w:r w:rsidRPr="003D094D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серии</w:t>
            </w:r>
            <w:r w:rsidRPr="003D094D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="0084380C">
              <w:rPr>
                <w:rFonts w:cs="Calibri"/>
                <w:b/>
                <w:color w:val="000000"/>
                <w:sz w:val="36"/>
                <w:szCs w:val="36"/>
              </w:rPr>
              <w:t>ZL</w:t>
            </w:r>
            <w:r w:rsidR="000F21B9" w:rsidRPr="0099559A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="000F21B9">
              <w:rPr>
                <w:rFonts w:cs="Calibri"/>
                <w:b/>
                <w:color w:val="000000"/>
                <w:sz w:val="36"/>
                <w:szCs w:val="36"/>
              </w:rPr>
              <w:t>Dynamic</w:t>
            </w:r>
          </w:p>
        </w:tc>
      </w:tr>
      <w:tr w:rsidR="00FB0AE7" w:rsidRPr="00E71D72" w:rsidTr="00061BC5">
        <w:trPr>
          <w:trHeight w:val="2506"/>
        </w:trPr>
        <w:tc>
          <w:tcPr>
            <w:tcW w:w="5836" w:type="dxa"/>
            <w:gridSpan w:val="3"/>
            <w:vMerge w:val="restart"/>
          </w:tcPr>
          <w:p w:rsidR="00FB0AE7" w:rsidRDefault="00304546" w:rsidP="00FB0AE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304546"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3602355" cy="2885440"/>
                  <wp:effectExtent l="19050" t="0" r="0" b="0"/>
                  <wp:docPr id="231" name="Рисунок 16" descr="C:\Users\mzhuravlev\Desktop\ita-3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zhuravlev\Desktop\ita-3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355" cy="288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  <w:gridSpan w:val="4"/>
          </w:tcPr>
          <w:p w:rsidR="00FB0AE7" w:rsidRPr="00714BBC" w:rsidRDefault="00FB0AE7" w:rsidP="00FB0AE7">
            <w:pPr>
              <w:jc w:val="center"/>
              <w:rPr>
                <w:rFonts w:cs="Calibri"/>
                <w:b/>
                <w:color w:val="000000"/>
                <w:lang w:val="ru-RU"/>
              </w:rPr>
            </w:pPr>
            <w:r w:rsidRPr="00714BBC">
              <w:rPr>
                <w:rFonts w:cs="Calibri"/>
                <w:b/>
                <w:color w:val="000000"/>
                <w:lang w:val="ru-RU"/>
              </w:rPr>
              <w:t>Уважаемый клиент!</w:t>
            </w:r>
          </w:p>
          <w:p w:rsidR="00FB0AE7" w:rsidRPr="000D68FC" w:rsidRDefault="00FB0AE7" w:rsidP="00FB0AE7">
            <w:pPr>
              <w:ind w:firstLine="708"/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 Благодарим Вас за интерес, проявленный к нашему оборудованию и представляем Вашему вниманию Итальянскую косилку </w:t>
            </w:r>
            <w:r w:rsidRPr="000D68FC">
              <w:rPr>
                <w:rFonts w:cs="Calibri"/>
                <w:color w:val="000000"/>
                <w:sz w:val="24"/>
                <w:szCs w:val="24"/>
              </w:rPr>
              <w:t>FERRI</w:t>
            </w:r>
            <w:r w:rsidRPr="000D68FC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FB0AE7" w:rsidRPr="00FB0AE7" w:rsidRDefault="00FB0AE7" w:rsidP="00FB0AE7">
            <w:pPr>
              <w:jc w:val="both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FB0AE7">
              <w:rPr>
                <w:rFonts w:cs="Calibri"/>
                <w:lang w:val="ru-RU"/>
              </w:rPr>
              <w:t xml:space="preserve"> Оборудование </w:t>
            </w:r>
            <w:r w:rsidRPr="000D68FC">
              <w:rPr>
                <w:rFonts w:cs="Calibri"/>
              </w:rPr>
              <w:t>FERRI</w:t>
            </w:r>
            <w:r w:rsidRPr="00FB0AE7">
              <w:rPr>
                <w:rFonts w:cs="Calibri"/>
                <w:lang w:val="ru-RU"/>
              </w:rPr>
              <w:t xml:space="preserve"> известно во всем мире благодаря своему качеству, надежности и большому числу опций. Применение высоких стандартов качества, стальных компонентов </w:t>
            </w:r>
            <w:r w:rsidRPr="000D68FC">
              <w:rPr>
                <w:rFonts w:cs="Calibri"/>
              </w:rPr>
              <w:t>HARDOX</w:t>
            </w:r>
            <w:r w:rsidRPr="00FB0AE7">
              <w:rPr>
                <w:rFonts w:cs="Calibri"/>
                <w:lang w:val="ru-RU"/>
              </w:rPr>
              <w:t xml:space="preserve"> гарантирует отличную производительность даже в самых тяжелых условиях.</w:t>
            </w:r>
          </w:p>
        </w:tc>
      </w:tr>
      <w:tr w:rsidR="00FB0AE7" w:rsidTr="00061BC5">
        <w:trPr>
          <w:trHeight w:val="1814"/>
        </w:trPr>
        <w:tc>
          <w:tcPr>
            <w:tcW w:w="5836" w:type="dxa"/>
            <w:gridSpan w:val="3"/>
            <w:vMerge/>
          </w:tcPr>
          <w:p w:rsidR="00FB0AE7" w:rsidRPr="00FB0AE7" w:rsidRDefault="00FB0AE7" w:rsidP="00FB0AE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092" w:type="dxa"/>
          </w:tcPr>
          <w:p w:rsidR="00FB0AE7" w:rsidRPr="00FB0AE7" w:rsidRDefault="00FB0AE7" w:rsidP="00FB0AE7">
            <w:pPr>
              <w:tabs>
                <w:tab w:val="left" w:pos="916"/>
              </w:tabs>
              <w:jc w:val="both"/>
              <w:rPr>
                <w:rFonts w:cs="Calibri"/>
                <w:lang w:val="ru-RU"/>
              </w:rPr>
            </w:pPr>
            <w:r w:rsidRPr="00FB0AE7">
              <w:rPr>
                <w:rFonts w:cs="Calibri"/>
                <w:lang w:val="ru-RU"/>
              </w:rPr>
              <w:t>Полноценная сервисная поддержка на базе собственного представительства компании в России, позволяет сделать</w:t>
            </w:r>
          </w:p>
        </w:tc>
        <w:tc>
          <w:tcPr>
            <w:tcW w:w="3202" w:type="dxa"/>
            <w:gridSpan w:val="3"/>
            <w:vMerge w:val="restart"/>
          </w:tcPr>
          <w:tbl>
            <w:tblPr>
              <w:tblStyle w:val="ac"/>
              <w:tblpPr w:leftFromText="180" w:rightFromText="180" w:vertAnchor="text" w:horzAnchor="margin" w:tblpXSpec="right" w:tblpY="3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09"/>
            </w:tblGrid>
            <w:tr w:rsidR="00FB0AE7" w:rsidRPr="00E71D72" w:rsidTr="00725C43">
              <w:tc>
                <w:tcPr>
                  <w:tcW w:w="3109" w:type="dxa"/>
                </w:tcPr>
                <w:p w:rsidR="00FB0AE7" w:rsidRPr="000D68FC" w:rsidRDefault="00882075" w:rsidP="00FB0AE7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</w:rPr>
                  </w:pPr>
                  <w:hyperlink r:id="rId9" w:history="1"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>Смотрите видео на канале Ferri в России</w:t>
                    </w:r>
                  </w:hyperlink>
                </w:p>
                <w:p w:rsidR="00FB0AE7" w:rsidRPr="000D68FC" w:rsidRDefault="00FB0AE7" w:rsidP="00FB0AE7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</w:rPr>
                  </w:pPr>
                </w:p>
              </w:tc>
            </w:tr>
            <w:tr w:rsidR="00FB0AE7" w:rsidRPr="000D68FC" w:rsidTr="00725C43">
              <w:tc>
                <w:tcPr>
                  <w:tcW w:w="3109" w:type="dxa"/>
                </w:tcPr>
                <w:p w:rsidR="00FB0AE7" w:rsidRPr="000D68FC" w:rsidRDefault="00882075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0" w:history="1">
                    <w:r w:rsidR="00FB0AE7" w:rsidRPr="000D68FC">
                      <w:object w:dxaOrig="3000" w:dyaOrig="1995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6" type="#_x0000_t75" style="width:129pt;height:86.25pt" o:ole="">
                          <v:imagedata r:id="rId11" o:title=""/>
                        </v:shape>
                        <o:OLEObject Type="Embed" ProgID="PBrush" ShapeID="_x0000_i1026" DrawAspect="Content" ObjectID="_1702214699" r:id="rId12"/>
                      </w:object>
                    </w:r>
                  </w:hyperlink>
                </w:p>
                <w:p w:rsidR="00FB0AE7" w:rsidRPr="000D68FC" w:rsidRDefault="00882075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3" w:history="1"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>Смотреть</w:t>
                    </w:r>
                  </w:hyperlink>
                </w:p>
                <w:p w:rsidR="00FB0AE7" w:rsidRPr="000D68FC" w:rsidRDefault="00FB0AE7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</w:p>
              </w:tc>
            </w:tr>
            <w:tr w:rsidR="00FB0AE7" w:rsidRPr="000D68FC" w:rsidTr="00725C43">
              <w:tc>
                <w:tcPr>
                  <w:tcW w:w="3109" w:type="dxa"/>
                </w:tcPr>
                <w:p w:rsidR="00FB0AE7" w:rsidRPr="000D68FC" w:rsidRDefault="00882075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4" w:history="1">
                    <w:r w:rsidR="00FB0AE7" w:rsidRPr="000D68FC">
                      <w:object w:dxaOrig="3045" w:dyaOrig="2190">
                        <v:shape id="_x0000_i1027" type="#_x0000_t75" style="width:132.75pt;height:95.25pt" o:ole="">
                          <v:imagedata r:id="rId15" o:title=""/>
                        </v:shape>
                        <o:OLEObject Type="Embed" ProgID="PBrush" ShapeID="_x0000_i1027" DrawAspect="Content" ObjectID="_1702214700" r:id="rId16"/>
                      </w:object>
                    </w:r>
                  </w:hyperlink>
                </w:p>
                <w:p w:rsidR="00FB0AE7" w:rsidRPr="000D68FC" w:rsidRDefault="00882075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7" w:history="1"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>Смотреть</w:t>
                    </w:r>
                  </w:hyperlink>
                </w:p>
              </w:tc>
            </w:tr>
          </w:tbl>
          <w:p w:rsidR="00FB0AE7" w:rsidRDefault="00FB0AE7" w:rsidP="00FB0AE7">
            <w:pPr>
              <w:rPr>
                <w:rFonts w:cs="Calibri"/>
                <w:b/>
                <w:color w:val="000000"/>
                <w:lang w:val="ru-RU"/>
              </w:rPr>
            </w:pPr>
          </w:p>
          <w:p w:rsidR="00FB0AE7" w:rsidRPr="00FB0AE7" w:rsidRDefault="00FB0AE7" w:rsidP="00FB0AE7">
            <w:pPr>
              <w:rPr>
                <w:rFonts w:cs="Calibri"/>
                <w:lang w:val="ru-RU"/>
              </w:rPr>
            </w:pPr>
          </w:p>
        </w:tc>
      </w:tr>
      <w:tr w:rsidR="00FB0AE7" w:rsidRPr="00E71D72" w:rsidTr="00061BC5">
        <w:trPr>
          <w:trHeight w:val="374"/>
        </w:trPr>
        <w:tc>
          <w:tcPr>
            <w:tcW w:w="7928" w:type="dxa"/>
            <w:gridSpan w:val="4"/>
          </w:tcPr>
          <w:p w:rsidR="00FB0AE7" w:rsidRPr="00FB0AE7" w:rsidRDefault="00FB0AE7" w:rsidP="00FB0AE7">
            <w:pPr>
              <w:tabs>
                <w:tab w:val="left" w:pos="916"/>
              </w:tabs>
              <w:jc w:val="both"/>
              <w:rPr>
                <w:rFonts w:cs="Calibri"/>
                <w:lang w:val="ru-RU"/>
              </w:rPr>
            </w:pPr>
            <w:r w:rsidRPr="00FB0AE7">
              <w:rPr>
                <w:rFonts w:cs="Calibri"/>
                <w:lang w:val="ru-RU"/>
              </w:rPr>
              <w:t xml:space="preserve">работу оборудования </w:t>
            </w:r>
            <w:r w:rsidRPr="000D68FC">
              <w:rPr>
                <w:rFonts w:cs="Calibri"/>
              </w:rPr>
              <w:t>FERRI</w:t>
            </w:r>
            <w:r w:rsidRPr="00FB0AE7">
              <w:rPr>
                <w:rFonts w:cs="Calibri"/>
                <w:lang w:val="ru-RU"/>
              </w:rPr>
              <w:t xml:space="preserve"> бесперебойной, высокопроизводительной и минимизировать сроки поставки и обслуживания!</w:t>
            </w:r>
          </w:p>
        </w:tc>
        <w:tc>
          <w:tcPr>
            <w:tcW w:w="3202" w:type="dxa"/>
            <w:gridSpan w:val="3"/>
            <w:vMerge/>
          </w:tcPr>
          <w:p w:rsidR="00FB0AE7" w:rsidRDefault="00FB0AE7" w:rsidP="00FB0AE7">
            <w:pPr>
              <w:pStyle w:val="Default"/>
              <w:spacing w:after="9"/>
              <w:jc w:val="center"/>
            </w:pPr>
          </w:p>
        </w:tc>
      </w:tr>
      <w:tr w:rsidR="00FB0AE7" w:rsidRPr="00E71D72" w:rsidTr="00061BC5">
        <w:trPr>
          <w:trHeight w:val="3572"/>
        </w:trPr>
        <w:tc>
          <w:tcPr>
            <w:tcW w:w="7928" w:type="dxa"/>
            <w:gridSpan w:val="4"/>
          </w:tcPr>
          <w:p w:rsidR="00FB0AE7" w:rsidRPr="000D68FC" w:rsidRDefault="00FB0AE7" w:rsidP="00FB0AE7">
            <w:pPr>
              <w:jc w:val="center"/>
              <w:rPr>
                <w:rFonts w:cs="Calibri"/>
                <w:b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b/>
                <w:sz w:val="24"/>
                <w:szCs w:val="24"/>
                <w:lang w:val="ru-RU"/>
              </w:rPr>
              <w:t xml:space="preserve">Преимущества смещаемых косилок </w:t>
            </w:r>
            <w:r w:rsidRPr="000D68FC">
              <w:rPr>
                <w:rFonts w:cs="Calibri"/>
                <w:b/>
                <w:sz w:val="24"/>
                <w:szCs w:val="24"/>
              </w:rPr>
              <w:t>Ferri</w:t>
            </w:r>
            <w:r w:rsidRPr="000D68FC">
              <w:rPr>
                <w:rFonts w:cs="Calibri"/>
                <w:b/>
                <w:sz w:val="24"/>
                <w:szCs w:val="24"/>
                <w:lang w:val="ru-RU"/>
              </w:rPr>
              <w:t>: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Системы защиты от смещения в транспортном положении без цепей и  кронштейнов;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Гидравлическая система защиты при столкновении с препятствиями;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Уникальные запатентованные технологии расположения редуктора и трехточечной навески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Внутренняя износостойкая рама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Регулируемый по высоте задний ролик (регулировка высотры кошения) увеличенного диаметра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Большой выбор моделей для удобства работ в любых условиях</w:t>
            </w:r>
          </w:p>
          <w:p w:rsidR="00FB0AE7" w:rsidRPr="00FB0AE7" w:rsidRDefault="00FB0AE7" w:rsidP="00FB0AE7">
            <w:pPr>
              <w:tabs>
                <w:tab w:val="left" w:pos="916"/>
              </w:tabs>
              <w:jc w:val="both"/>
              <w:rPr>
                <w:rFonts w:cs="Calibri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 xml:space="preserve">Расширенную информацию о заводе и продукции можно найти на сайте </w:t>
            </w:r>
            <w:hyperlink r:id="rId18" w:history="1">
              <w:r w:rsidRPr="000D68FC">
                <w:rPr>
                  <w:rStyle w:val="ab"/>
                  <w:rFonts w:cs="Calibri"/>
                  <w:sz w:val="24"/>
                  <w:szCs w:val="24"/>
                </w:rPr>
                <w:t>www</w:t>
              </w:r>
              <w:r w:rsidRPr="000D68FC">
                <w:rPr>
                  <w:rStyle w:val="ab"/>
                  <w:rFonts w:cs="Calibri"/>
                  <w:sz w:val="24"/>
                  <w:szCs w:val="24"/>
                  <w:lang w:val="ru-RU"/>
                </w:rPr>
                <w:t>.</w:t>
              </w:r>
              <w:r w:rsidRPr="000D68FC">
                <w:rPr>
                  <w:rStyle w:val="ab"/>
                  <w:rFonts w:cs="Calibri"/>
                  <w:sz w:val="24"/>
                  <w:szCs w:val="24"/>
                </w:rPr>
                <w:t>ferrirus</w:t>
              </w:r>
              <w:r w:rsidRPr="000D68FC">
                <w:rPr>
                  <w:rStyle w:val="ab"/>
                  <w:rFonts w:cs="Calibri"/>
                  <w:sz w:val="24"/>
                  <w:szCs w:val="24"/>
                  <w:lang w:val="ru-RU"/>
                </w:rPr>
                <w:t>.</w:t>
              </w:r>
              <w:r w:rsidRPr="000D68FC">
                <w:rPr>
                  <w:rStyle w:val="ab"/>
                  <w:rFonts w:cs="Calibri"/>
                  <w:sz w:val="24"/>
                  <w:szCs w:val="24"/>
                </w:rPr>
                <w:t>ru</w:t>
              </w:r>
            </w:hyperlink>
            <w:r w:rsidRPr="000D68FC">
              <w:rPr>
                <w:rFonts w:cs="Calibri"/>
                <w:sz w:val="24"/>
                <w:szCs w:val="24"/>
                <w:lang w:val="ru-RU"/>
              </w:rPr>
              <w:t xml:space="preserve"> </w:t>
            </w:r>
            <w:r w:rsidRPr="000D68FC">
              <w:rPr>
                <w:rFonts w:cs="Calibri"/>
                <w:sz w:val="24"/>
                <w:szCs w:val="24"/>
                <w:lang w:val="ru-RU"/>
              </w:rPr>
              <w:br/>
            </w:r>
          </w:p>
        </w:tc>
        <w:tc>
          <w:tcPr>
            <w:tcW w:w="3202" w:type="dxa"/>
            <w:gridSpan w:val="3"/>
            <w:vMerge/>
          </w:tcPr>
          <w:p w:rsidR="00FB0AE7" w:rsidRDefault="00FB0AE7" w:rsidP="00FB0AE7">
            <w:pPr>
              <w:pStyle w:val="Default"/>
              <w:spacing w:after="9"/>
              <w:jc w:val="center"/>
            </w:pPr>
          </w:p>
        </w:tc>
      </w:tr>
      <w:tr w:rsidR="00FB0AE7" w:rsidRPr="00FB0AE7" w:rsidTr="00061BC5">
        <w:trPr>
          <w:trHeight w:val="353"/>
        </w:trPr>
        <w:tc>
          <w:tcPr>
            <w:tcW w:w="11130" w:type="dxa"/>
            <w:gridSpan w:val="7"/>
          </w:tcPr>
          <w:p w:rsidR="00FB0AE7" w:rsidRPr="00FB0AE7" w:rsidRDefault="00FB0AE7" w:rsidP="00FB0AE7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Стоимость </w:t>
            </w:r>
            <w:r>
              <w:rPr>
                <w:rFonts w:cs="Calibri"/>
                <w:sz w:val="28"/>
                <w:szCs w:val="28"/>
                <w:lang w:val="ru-RU"/>
              </w:rPr>
              <w:t>косилки</w:t>
            </w:r>
            <w:r w:rsidRPr="00FE7747">
              <w:rPr>
                <w:rFonts w:cs="Calibri"/>
                <w:color w:val="000000"/>
                <w:sz w:val="28"/>
                <w:szCs w:val="28"/>
                <w:lang w:val="ru-RU"/>
              </w:rPr>
              <w:t>:</w:t>
            </w: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 </w:t>
            </w:r>
            <w:r w:rsidRPr="00FE7747">
              <w:rPr>
                <w:rFonts w:cs="Calibri"/>
                <w:sz w:val="28"/>
                <w:szCs w:val="28"/>
                <w:u w:val="single"/>
                <w:lang w:val="ru-RU"/>
              </w:rPr>
              <w:t>уточняйте</w:t>
            </w:r>
          </w:p>
        </w:tc>
      </w:tr>
      <w:tr w:rsidR="00FB0AE7" w:rsidRPr="00FB0AE7" w:rsidTr="00061BC5">
        <w:trPr>
          <w:trHeight w:val="400"/>
        </w:trPr>
        <w:tc>
          <w:tcPr>
            <w:tcW w:w="11130" w:type="dxa"/>
            <w:gridSpan w:val="7"/>
          </w:tcPr>
          <w:p w:rsidR="00FB0AE7" w:rsidRPr="00725C43" w:rsidRDefault="00FB0AE7" w:rsidP="00725C43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Срок поставки: </w:t>
            </w:r>
            <w:r w:rsidRPr="00FE7747">
              <w:rPr>
                <w:rFonts w:cs="Calibri"/>
                <w:sz w:val="28"/>
                <w:szCs w:val="28"/>
                <w:u w:val="single"/>
                <w:lang w:val="ru-RU"/>
              </w:rPr>
              <w:t>из наличия</w:t>
            </w:r>
          </w:p>
        </w:tc>
      </w:tr>
      <w:tr w:rsidR="00FB0AE7" w:rsidRPr="00FB0AE7" w:rsidTr="00061BC5">
        <w:tc>
          <w:tcPr>
            <w:tcW w:w="11130" w:type="dxa"/>
            <w:gridSpan w:val="7"/>
          </w:tcPr>
          <w:p w:rsidR="00FB0AE7" w:rsidRPr="00FB0AE7" w:rsidRDefault="00FB0AE7" w:rsidP="00FB0AE7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Базис поставки: г. Ярославль </w:t>
            </w:r>
          </w:p>
        </w:tc>
      </w:tr>
      <w:tr w:rsidR="00FB0AE7" w:rsidRPr="00FB0AE7" w:rsidTr="00061BC5">
        <w:tc>
          <w:tcPr>
            <w:tcW w:w="11130" w:type="dxa"/>
            <w:gridSpan w:val="7"/>
          </w:tcPr>
          <w:p w:rsidR="00FB0AE7" w:rsidRPr="00FB0AE7" w:rsidRDefault="00FB0AE7" w:rsidP="00FB0AE7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>Гарантия: 12 месяцев</w:t>
            </w:r>
          </w:p>
        </w:tc>
      </w:tr>
      <w:tr w:rsidR="00725C43" w:rsidRPr="00FB0AE7" w:rsidTr="00061BC5">
        <w:tc>
          <w:tcPr>
            <w:tcW w:w="11130" w:type="dxa"/>
            <w:gridSpan w:val="7"/>
          </w:tcPr>
          <w:p w:rsidR="00725C43" w:rsidRPr="00FE7747" w:rsidRDefault="00725C43" w:rsidP="00FB0AE7">
            <w:pPr>
              <w:rPr>
                <w:rFonts w:cs="Calibri"/>
                <w:sz w:val="28"/>
                <w:szCs w:val="28"/>
                <w:lang w:val="ru-RU"/>
              </w:rPr>
            </w:pPr>
          </w:p>
        </w:tc>
      </w:tr>
      <w:tr w:rsidR="00FB0AE7" w:rsidTr="00061BC5">
        <w:tc>
          <w:tcPr>
            <w:tcW w:w="3306" w:type="dxa"/>
          </w:tcPr>
          <w:p w:rsidR="00FB0AE7" w:rsidRDefault="00FB0AE7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1905" w:type="dxa"/>
          </w:tcPr>
          <w:p w:rsidR="00FB0AE7" w:rsidRDefault="00FB0AE7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anchor distT="0" distB="0" distL="114300" distR="114300" simplePos="0" relativeHeight="503313845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290195</wp:posOffset>
                  </wp:positionV>
                  <wp:extent cx="1057910" cy="1317625"/>
                  <wp:effectExtent l="19050" t="0" r="8890" b="0"/>
                  <wp:wrapTight wrapText="bothSides">
                    <wp:wrapPolygon edited="0">
                      <wp:start x="-389" y="0"/>
                      <wp:lineTo x="-389" y="21236"/>
                      <wp:lineTo x="21782" y="21236"/>
                      <wp:lineTo x="21782" y="0"/>
                      <wp:lineTo x="-389" y="0"/>
                    </wp:wrapPolygon>
                  </wp:wrapTight>
                  <wp:docPr id="24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gridSpan w:val="3"/>
          </w:tcPr>
          <w:p w:rsidR="00FB0AE7" w:rsidRDefault="00725C43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anchor distT="0" distB="0" distL="114300" distR="114300" simplePos="0" relativeHeight="503314722" behindDoc="1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290195</wp:posOffset>
                  </wp:positionV>
                  <wp:extent cx="1775460" cy="1317625"/>
                  <wp:effectExtent l="19050" t="0" r="0" b="0"/>
                  <wp:wrapTight wrapText="bothSides">
                    <wp:wrapPolygon edited="0">
                      <wp:start x="-232" y="0"/>
                      <wp:lineTo x="-232" y="21236"/>
                      <wp:lineTo x="21554" y="21236"/>
                      <wp:lineTo x="21554" y="0"/>
                      <wp:lineTo x="-232" y="0"/>
                    </wp:wrapPolygon>
                  </wp:wrapTight>
                  <wp:docPr id="23" name="Рисунок 42" descr="S:\РЕКЛАМА\Сапрыкина\Дорожке\награды и патенты\итог\Ферри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:\РЕКЛАМА\Сапрыкина\Дорожке\награды и патенты\итог\Ферри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6" w:type="dxa"/>
          </w:tcPr>
          <w:p w:rsidR="00FB0AE7" w:rsidRDefault="00725C43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anchor distT="0" distB="0" distL="114300" distR="114300" simplePos="0" relativeHeight="503315599" behindDoc="1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290195</wp:posOffset>
                  </wp:positionV>
                  <wp:extent cx="1017270" cy="1317625"/>
                  <wp:effectExtent l="19050" t="0" r="0" b="0"/>
                  <wp:wrapTight wrapText="bothSides">
                    <wp:wrapPolygon edited="0">
                      <wp:start x="-404" y="0"/>
                      <wp:lineTo x="-404" y="21236"/>
                      <wp:lineTo x="21438" y="21236"/>
                      <wp:lineTo x="21438" y="0"/>
                      <wp:lineTo x="-404" y="0"/>
                    </wp:wrapPolygon>
                  </wp:wrapTight>
                  <wp:docPr id="25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6" w:type="dxa"/>
          </w:tcPr>
          <w:p w:rsidR="00FB0AE7" w:rsidRDefault="00FB0AE7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</w:tr>
    </w:tbl>
    <w:p w:rsidR="008E393B" w:rsidRDefault="008E393B" w:rsidP="00FB49D9">
      <w:pPr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11306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8363"/>
      </w:tblGrid>
      <w:tr w:rsidR="00FB49D9" w:rsidTr="00E71D72">
        <w:tc>
          <w:tcPr>
            <w:tcW w:w="2943" w:type="dxa"/>
          </w:tcPr>
          <w:p w:rsidR="00FB49D9" w:rsidRPr="00FA06EA" w:rsidRDefault="00882075" w:rsidP="00725C43">
            <w:pPr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>
              <w:rPr>
                <w:rFonts w:cs="Calibri"/>
                <w:color w:val="000000"/>
                <w:sz w:val="24"/>
                <w:szCs w:val="24"/>
                <w:lang w:val="ru-RU"/>
              </w:rPr>
            </w:r>
            <w:r>
              <w:rPr>
                <w:rFonts w:cs="Calibri"/>
                <w:color w:val="000000"/>
                <w:sz w:val="24"/>
                <w:szCs w:val="24"/>
                <w:lang w:val="ru-RU"/>
              </w:rPr>
              <w:pict>
                <v:group id="Group 1296" o:spid="_x0000_s1044" style="width:109pt;height:125.85pt;mso-position-horizontal-relative:char;mso-position-vertical-relative:line" coordorigin="141,-242" coordsize="2775,3158">
                  <v:shape id="Picture 1298" o:spid="_x0000_s1045" type="#_x0000_t75" style="position:absolute;left:1113;top:1811;width:1406;height:1103;visibility:visible;mso-wrap-style:square">
                    <v:imagedata r:id="rId22" o:title=""/>
                  </v:shape>
                  <v:shape id="Picture 1297" o:spid="_x0000_s1046" type="#_x0000_t75" style="position:absolute;left:141;top:-242;width:2775;height:1984;visibility:visible;mso-wrap-style:square">
                    <v:imagedata r:id="rId23" o:title=""/>
                  </v:shape>
                  <w10:wrap type="none" anchorx="page"/>
                  <w10:anchorlock/>
                </v:group>
              </w:pict>
            </w:r>
          </w:p>
        </w:tc>
        <w:tc>
          <w:tcPr>
            <w:tcW w:w="8363" w:type="dxa"/>
            <w:vMerge w:val="restart"/>
          </w:tcPr>
          <w:p w:rsidR="00FB49D9" w:rsidRDefault="00A8026E" w:rsidP="00725C43">
            <w:pPr>
              <w:jc w:val="both"/>
            </w:pPr>
            <w:r>
              <w:object w:dxaOrig="6960" w:dyaOrig="9420">
                <v:shape id="_x0000_i1028" type="#_x0000_t75" style="width:396pt;height:536.25pt" o:ole="">
                  <v:imagedata r:id="rId24" o:title=""/>
                </v:shape>
                <o:OLEObject Type="Embed" ProgID="PBrush" ShapeID="_x0000_i1028" DrawAspect="Content" ObjectID="_1702214701" r:id="rId25"/>
              </w:object>
            </w:r>
          </w:p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RPr="00E71D72" w:rsidTr="00E71D72">
        <w:tc>
          <w:tcPr>
            <w:tcW w:w="2943" w:type="dxa"/>
          </w:tcPr>
          <w:p w:rsidR="00FB49D9" w:rsidRPr="00FB49D9" w:rsidRDefault="00FB49D9" w:rsidP="00FB49D9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color w:val="000000"/>
                <w:lang w:val="ru-RU"/>
              </w:rPr>
              <w:t>Механическая защита при столкновениях (система</w:t>
            </w:r>
          </w:p>
          <w:p w:rsidR="00FB49D9" w:rsidRPr="00FB49D9" w:rsidRDefault="00FB49D9" w:rsidP="00FB49D9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color w:val="000000"/>
                <w:lang w:val="ru-RU"/>
              </w:rPr>
              <w:t>рычагов)</w:t>
            </w:r>
          </w:p>
        </w:tc>
        <w:tc>
          <w:tcPr>
            <w:tcW w:w="8363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Tr="00E71D72">
        <w:tc>
          <w:tcPr>
            <w:tcW w:w="2943" w:type="dxa"/>
          </w:tcPr>
          <w:p w:rsidR="00FB49D9" w:rsidRPr="00FB49D9" w:rsidRDefault="00FB49D9" w:rsidP="00725C43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025979" cy="805864"/>
                  <wp:effectExtent l="19050" t="0" r="2721" b="0"/>
                  <wp:docPr id="1" name="Рисунок 1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61" cy="810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RPr="000F21B9" w:rsidTr="00E71D72">
        <w:tc>
          <w:tcPr>
            <w:tcW w:w="2943" w:type="dxa"/>
          </w:tcPr>
          <w:p w:rsidR="00FB49D9" w:rsidRPr="00FB49D9" w:rsidRDefault="00FB49D9" w:rsidP="00FB49D9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color w:val="000000"/>
                <w:lang w:val="ru-RU"/>
              </w:rPr>
              <w:t>Усиленные держатели ножей на роторе. Ножи расположены супротив друг друга, что предотвращает</w:t>
            </w:r>
          </w:p>
          <w:p w:rsidR="00FB49D9" w:rsidRPr="00FB49D9" w:rsidRDefault="00FB49D9" w:rsidP="00FB49D9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color w:val="000000"/>
                <w:lang w:val="ru-RU"/>
              </w:rPr>
              <w:t>непрокосы</w:t>
            </w:r>
          </w:p>
        </w:tc>
        <w:tc>
          <w:tcPr>
            <w:tcW w:w="8363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Tr="00E71D72">
        <w:tc>
          <w:tcPr>
            <w:tcW w:w="2943" w:type="dxa"/>
          </w:tcPr>
          <w:p w:rsidR="00FB49D9" w:rsidRPr="00FB49D9" w:rsidRDefault="00FB49D9" w:rsidP="00725C43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125855" cy="584200"/>
                  <wp:effectExtent l="19050" t="0" r="0" b="0"/>
                  <wp:docPr id="2" name="Рисунок 1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RPr="00FB49D9" w:rsidTr="00E71D72">
        <w:tc>
          <w:tcPr>
            <w:tcW w:w="2943" w:type="dxa"/>
          </w:tcPr>
          <w:p w:rsidR="00FB49D9" w:rsidRPr="00FB49D9" w:rsidRDefault="00FB49D9" w:rsidP="00FB49D9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color w:val="000000"/>
                <w:lang w:val="ru-RU"/>
              </w:rPr>
              <w:t>Задний регулируемый ролик Ø 168 мм</w:t>
            </w:r>
          </w:p>
          <w:p w:rsidR="00FB49D9" w:rsidRPr="00FB49D9" w:rsidRDefault="00FB49D9" w:rsidP="000248D7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8363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Tr="00E71D72">
        <w:trPr>
          <w:trHeight w:val="1122"/>
        </w:trPr>
        <w:tc>
          <w:tcPr>
            <w:tcW w:w="2943" w:type="dxa"/>
          </w:tcPr>
          <w:p w:rsidR="00FB49D9" w:rsidRPr="00FB49D9" w:rsidRDefault="00FB49D9" w:rsidP="00725C43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120591" cy="696753"/>
                  <wp:effectExtent l="0" t="0" r="0" b="0"/>
                  <wp:docPr id="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591" cy="69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RPr="00E71D72" w:rsidTr="00E71D72">
        <w:trPr>
          <w:trHeight w:val="780"/>
        </w:trPr>
        <w:tc>
          <w:tcPr>
            <w:tcW w:w="2943" w:type="dxa"/>
          </w:tcPr>
          <w:p w:rsidR="00FB49D9" w:rsidRPr="00FB49D9" w:rsidRDefault="00FB49D9" w:rsidP="00FB49D9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color w:val="000000"/>
                <w:lang w:val="ru-RU"/>
              </w:rPr>
              <w:t>Многорычажная  шарнирная рама для повторения</w:t>
            </w:r>
          </w:p>
          <w:p w:rsidR="00FB49D9" w:rsidRPr="00FB49D9" w:rsidRDefault="00FB49D9" w:rsidP="00FB49D9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color w:val="000000"/>
                <w:lang w:val="ru-RU"/>
              </w:rPr>
              <w:t>контура земли</w:t>
            </w:r>
          </w:p>
        </w:tc>
        <w:tc>
          <w:tcPr>
            <w:tcW w:w="8363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Tr="00E71D72">
        <w:trPr>
          <w:trHeight w:val="1122"/>
        </w:trPr>
        <w:tc>
          <w:tcPr>
            <w:tcW w:w="2943" w:type="dxa"/>
          </w:tcPr>
          <w:p w:rsidR="00FB49D9" w:rsidRPr="00FB49D9" w:rsidRDefault="00FB49D9" w:rsidP="00725C43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120719" cy="696753"/>
                  <wp:effectExtent l="0" t="0" r="0" b="0"/>
                  <wp:docPr id="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19" cy="69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RPr="00E71D72" w:rsidTr="00E71D72">
        <w:trPr>
          <w:trHeight w:val="572"/>
        </w:trPr>
        <w:tc>
          <w:tcPr>
            <w:tcW w:w="2943" w:type="dxa"/>
          </w:tcPr>
          <w:p w:rsidR="00FB49D9" w:rsidRPr="00FB49D9" w:rsidRDefault="00FB49D9" w:rsidP="00FA06EA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color w:val="000000"/>
                <w:lang w:val="ru-RU"/>
              </w:rPr>
              <w:t>Самосмазывающиеся втулки на основных соединениях</w:t>
            </w:r>
          </w:p>
        </w:tc>
        <w:tc>
          <w:tcPr>
            <w:tcW w:w="8363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Tr="00E71D72">
        <w:trPr>
          <w:trHeight w:val="1365"/>
        </w:trPr>
        <w:tc>
          <w:tcPr>
            <w:tcW w:w="2943" w:type="dxa"/>
          </w:tcPr>
          <w:p w:rsidR="00FB49D9" w:rsidRPr="00FB49D9" w:rsidRDefault="00FB49D9" w:rsidP="00FB49D9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122853" cy="787241"/>
                  <wp:effectExtent l="0" t="0" r="0" b="0"/>
                  <wp:docPr id="12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853" cy="787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vMerge w:val="restart"/>
          </w:tcPr>
          <w:p w:rsidR="00FB49D9" w:rsidRDefault="00A8026E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object w:dxaOrig="6795" w:dyaOrig="1275">
                <v:shape id="_x0000_i1029" type="#_x0000_t75" style="width:404.25pt;height:75.75pt" o:ole="">
                  <v:imagedata r:id="rId31" o:title=""/>
                </v:shape>
                <o:OLEObject Type="Embed" ProgID="PBrush" ShapeID="_x0000_i1029" DrawAspect="Content" ObjectID="_1702214702" r:id="rId32"/>
              </w:object>
            </w:r>
          </w:p>
        </w:tc>
      </w:tr>
      <w:tr w:rsidR="00FB49D9" w:rsidRPr="00E71D72" w:rsidTr="00E71D72">
        <w:trPr>
          <w:trHeight w:val="1225"/>
        </w:trPr>
        <w:tc>
          <w:tcPr>
            <w:tcW w:w="2943" w:type="dxa"/>
          </w:tcPr>
          <w:p w:rsidR="00FB49D9" w:rsidRPr="00FB49D9" w:rsidRDefault="00FB49D9" w:rsidP="00FA06EA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color w:val="000000"/>
                <w:lang w:val="ru-RU"/>
              </w:rPr>
              <w:t>Дополнительная  внутренняя листовая защита корпуса</w:t>
            </w:r>
          </w:p>
        </w:tc>
        <w:tc>
          <w:tcPr>
            <w:tcW w:w="8363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E43541" w:rsidRDefault="00E43541" w:rsidP="00FB49D9">
      <w:pPr>
        <w:pStyle w:val="11"/>
        <w:spacing w:before="87"/>
        <w:ind w:left="0"/>
        <w:rPr>
          <w:rFonts w:cs="Calibri"/>
          <w:b w:val="0"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8"/>
        <w:gridCol w:w="3260"/>
      </w:tblGrid>
      <w:tr w:rsidR="005D0903" w:rsidTr="00E71D72">
        <w:tc>
          <w:tcPr>
            <w:tcW w:w="8188" w:type="dxa"/>
            <w:vMerge w:val="restart"/>
          </w:tcPr>
          <w:p w:rsidR="005D0903" w:rsidRPr="000A4906" w:rsidRDefault="00A8026E" w:rsidP="00763830">
            <w:pPr>
              <w:pStyle w:val="11"/>
              <w:spacing w:before="87"/>
              <w:ind w:left="0"/>
              <w:rPr>
                <w:rFonts w:cs="Calibri"/>
                <w:b w:val="0"/>
                <w:color w:val="000000"/>
                <w:sz w:val="36"/>
                <w:szCs w:val="36"/>
                <w:lang w:val="ru-RU"/>
              </w:rPr>
            </w:pPr>
            <w:r>
              <w:object w:dxaOrig="6870" w:dyaOrig="3060">
                <v:shape id="_x0000_i1030" type="#_x0000_t75" style="width:377.25pt;height:168.75pt" o:ole="">
                  <v:imagedata r:id="rId33" o:title=""/>
                </v:shape>
                <o:OLEObject Type="Embed" ProgID="PBrush" ShapeID="_x0000_i1030" DrawAspect="Content" ObjectID="_1702214703" r:id="rId34"/>
              </w:object>
            </w:r>
          </w:p>
        </w:tc>
        <w:tc>
          <w:tcPr>
            <w:tcW w:w="3260" w:type="dxa"/>
          </w:tcPr>
          <w:p w:rsidR="005D0903" w:rsidRPr="00AC0673" w:rsidRDefault="005D0903" w:rsidP="0076383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Комплектация:</w:t>
            </w:r>
          </w:p>
        </w:tc>
      </w:tr>
      <w:tr w:rsidR="005D0903" w:rsidRPr="00E71D72" w:rsidTr="00E71D72">
        <w:tc>
          <w:tcPr>
            <w:tcW w:w="8188" w:type="dxa"/>
            <w:vMerge/>
          </w:tcPr>
          <w:p w:rsidR="005D0903" w:rsidRDefault="005D0903" w:rsidP="00763830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3260" w:type="dxa"/>
          </w:tcPr>
          <w:p w:rsidR="005D0903" w:rsidRPr="00677460" w:rsidRDefault="005D0903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="000A4906"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Редуктор расположен снаружи от режущего органа, что способствует большему смещению, избегая повышенных нагрузок на ВОМ</w:t>
            </w:r>
          </w:p>
        </w:tc>
      </w:tr>
      <w:tr w:rsidR="005D0903" w:rsidRPr="00E71D72" w:rsidTr="00E71D72">
        <w:tc>
          <w:tcPr>
            <w:tcW w:w="8188" w:type="dxa"/>
            <w:vMerge/>
          </w:tcPr>
          <w:p w:rsidR="005D0903" w:rsidRDefault="005D0903" w:rsidP="00763830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3260" w:type="dxa"/>
          </w:tcPr>
          <w:p w:rsidR="005D0903" w:rsidRPr="00677460" w:rsidRDefault="00E43541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="000A4906"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Автоматический  блокировочный клапан, для блокирования косилки в транспортном  положении</w:t>
            </w:r>
          </w:p>
        </w:tc>
      </w:tr>
      <w:tr w:rsidR="005D0903" w:rsidRPr="00E71D72" w:rsidTr="00E71D72">
        <w:tc>
          <w:tcPr>
            <w:tcW w:w="8188" w:type="dxa"/>
            <w:vMerge/>
          </w:tcPr>
          <w:p w:rsidR="005D0903" w:rsidRDefault="005D0903" w:rsidP="00763830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3260" w:type="dxa"/>
          </w:tcPr>
          <w:p w:rsidR="005D0903" w:rsidRPr="00677460" w:rsidRDefault="005D0903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="000A4906"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Клапан блокировки положения рабочего органа для транспортировки</w:t>
            </w:r>
          </w:p>
        </w:tc>
      </w:tr>
      <w:tr w:rsidR="000A4906" w:rsidRPr="00E71D72" w:rsidTr="00E71D72">
        <w:trPr>
          <w:trHeight w:val="823"/>
        </w:trPr>
        <w:tc>
          <w:tcPr>
            <w:tcW w:w="8188" w:type="dxa"/>
            <w:vMerge/>
          </w:tcPr>
          <w:p w:rsidR="000A4906" w:rsidRDefault="000A4906" w:rsidP="00763830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3260" w:type="dxa"/>
          </w:tcPr>
          <w:p w:rsidR="000A4906" w:rsidRPr="00677460" w:rsidRDefault="000A4906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Внутреннее листовое стальное покрытие для увеличения износостойкости</w:t>
            </w:r>
          </w:p>
        </w:tc>
      </w:tr>
      <w:tr w:rsidR="003C45ED" w:rsidRPr="00E71D72" w:rsidTr="00E71D72">
        <w:trPr>
          <w:trHeight w:val="955"/>
        </w:trPr>
        <w:tc>
          <w:tcPr>
            <w:tcW w:w="8188" w:type="dxa"/>
            <w:vMerge w:val="restart"/>
          </w:tcPr>
          <w:p w:rsidR="003C45ED" w:rsidRPr="003C45ED" w:rsidRDefault="00A8026E" w:rsidP="00763830">
            <w:pPr>
              <w:pStyle w:val="11"/>
              <w:spacing w:before="87"/>
              <w:ind w:left="0"/>
              <w:rPr>
                <w:rFonts w:cs="Calibri"/>
                <w:b w:val="0"/>
                <w:color w:val="000000"/>
                <w:sz w:val="36"/>
                <w:szCs w:val="36"/>
                <w:lang w:val="ru-RU"/>
              </w:rPr>
            </w:pPr>
            <w:r>
              <w:object w:dxaOrig="6930" w:dyaOrig="1785">
                <v:shape id="_x0000_i1031" type="#_x0000_t75" style="width:396pt;height:102pt" o:ole="">
                  <v:imagedata r:id="rId35" o:title=""/>
                </v:shape>
                <o:OLEObject Type="Embed" ProgID="PBrush" ShapeID="_x0000_i1031" DrawAspect="Content" ObjectID="_1702214704" r:id="rId36"/>
              </w:object>
            </w:r>
          </w:p>
        </w:tc>
        <w:tc>
          <w:tcPr>
            <w:tcW w:w="3260" w:type="dxa"/>
          </w:tcPr>
          <w:p w:rsidR="003C45ED" w:rsidRPr="00677460" w:rsidRDefault="003C45ED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Многорычажная система защиты при столкновениях, с блокировкой для упрощения агрегатирования к трактору</w:t>
            </w:r>
          </w:p>
        </w:tc>
      </w:tr>
      <w:tr w:rsidR="003C45ED" w:rsidRPr="00E71D72" w:rsidTr="00E71D72">
        <w:trPr>
          <w:trHeight w:val="991"/>
        </w:trPr>
        <w:tc>
          <w:tcPr>
            <w:tcW w:w="8188" w:type="dxa"/>
            <w:vMerge/>
          </w:tcPr>
          <w:p w:rsidR="003C45ED" w:rsidRPr="00A8026E" w:rsidRDefault="003C45ED" w:rsidP="00763830">
            <w:pPr>
              <w:pStyle w:val="11"/>
              <w:spacing w:before="87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3C45ED" w:rsidRPr="00677460" w:rsidRDefault="003C45ED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Ротор с противоположным расположением ножей и усиленными посадочными местами</w:t>
            </w:r>
          </w:p>
        </w:tc>
      </w:tr>
      <w:tr w:rsidR="00763830" w:rsidRPr="00E71D72" w:rsidTr="00E71D72">
        <w:trPr>
          <w:trHeight w:val="430"/>
        </w:trPr>
        <w:tc>
          <w:tcPr>
            <w:tcW w:w="8188" w:type="dxa"/>
            <w:vMerge/>
          </w:tcPr>
          <w:p w:rsidR="00763830" w:rsidRPr="00061BC5" w:rsidRDefault="00763830" w:rsidP="00763830">
            <w:pPr>
              <w:pStyle w:val="11"/>
              <w:spacing w:before="87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Шарнирная рама, повторяющая контур земли</w:t>
            </w:r>
          </w:p>
        </w:tc>
      </w:tr>
      <w:tr w:rsidR="00763830" w:rsidRPr="000F21B9" w:rsidTr="00E71D72">
        <w:trPr>
          <w:trHeight w:val="254"/>
        </w:trPr>
        <w:tc>
          <w:tcPr>
            <w:tcW w:w="8188" w:type="dxa"/>
            <w:vMerge w:val="restart"/>
          </w:tcPr>
          <w:p w:rsidR="00763830" w:rsidRDefault="00763830" w:rsidP="007638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C067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Дополнительное оборудование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  <w:p w:rsidR="00763830" w:rsidRPr="00A8026E" w:rsidRDefault="00763830" w:rsidP="00763830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8026E">
              <w:rPr>
                <w:rFonts w:ascii="Times New Roman" w:hAnsi="Times New Roman" w:cs="Times New Roman"/>
                <w:color w:val="000000"/>
                <w:lang w:val="ru-RU"/>
              </w:rPr>
              <w:t xml:space="preserve">- Комплект гидрораспределения  плавающего режима </w:t>
            </w:r>
          </w:p>
          <w:p w:rsidR="00763830" w:rsidRPr="00763830" w:rsidRDefault="00763830" w:rsidP="00763830">
            <w:pPr>
              <w:pStyle w:val="11"/>
              <w:spacing w:before="87"/>
              <w:ind w:left="0"/>
              <w:rPr>
                <w:lang w:val="ru-RU"/>
              </w:rPr>
            </w:pPr>
            <w:r w:rsidRPr="00A8026E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A8026E">
              <w:rPr>
                <w:sz w:val="22"/>
                <w:szCs w:val="22"/>
                <w:lang w:val="ru-RU"/>
              </w:rPr>
              <w:t xml:space="preserve"> </w:t>
            </w:r>
            <w:r w:rsidRPr="00A8026E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Комплект рычагов для тракторов, оснащенных навеской с односторонним действием шарниров</w:t>
            </w:r>
          </w:p>
        </w:tc>
        <w:tc>
          <w:tcPr>
            <w:tcW w:w="3260" w:type="dxa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Закаленные пальцы кронштейнов</w:t>
            </w:r>
          </w:p>
        </w:tc>
      </w:tr>
      <w:tr w:rsidR="00763830" w:rsidRPr="00E71D72" w:rsidTr="00E71D72">
        <w:trPr>
          <w:trHeight w:val="482"/>
        </w:trPr>
        <w:tc>
          <w:tcPr>
            <w:tcW w:w="8188" w:type="dxa"/>
            <w:vMerge/>
          </w:tcPr>
          <w:p w:rsidR="00763830" w:rsidRPr="00AC0673" w:rsidRDefault="00763830" w:rsidP="007638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260" w:type="dxa"/>
          </w:tcPr>
          <w:p w:rsidR="0076383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Передний экран из стали, а задний из резины</w:t>
            </w:r>
          </w:p>
        </w:tc>
      </w:tr>
      <w:tr w:rsidR="00763830" w:rsidRPr="00E71D72" w:rsidTr="00E71D72">
        <w:trPr>
          <w:trHeight w:val="673"/>
        </w:trPr>
        <w:tc>
          <w:tcPr>
            <w:tcW w:w="8188" w:type="dxa"/>
            <w:vMerge/>
          </w:tcPr>
          <w:p w:rsidR="00763830" w:rsidRPr="00AC0673" w:rsidRDefault="00763830" w:rsidP="007638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260" w:type="dxa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Гидроцилиндр смещения расположен внутри рамы что предотвращает повреждения</w:t>
            </w:r>
          </w:p>
        </w:tc>
      </w:tr>
      <w:tr w:rsidR="00763830" w:rsidRPr="00E71D72" w:rsidTr="00E71D72">
        <w:trPr>
          <w:trHeight w:val="322"/>
        </w:trPr>
        <w:tc>
          <w:tcPr>
            <w:tcW w:w="8188" w:type="dxa"/>
            <w:vMerge/>
          </w:tcPr>
          <w:p w:rsidR="00763830" w:rsidRPr="00AC0673" w:rsidRDefault="00763830" w:rsidP="007638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260" w:type="dxa"/>
            <w:vMerge w:val="restart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Задний регулируемый ролик Ø 168</w:t>
            </w: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мм</w:t>
            </w:r>
          </w:p>
        </w:tc>
      </w:tr>
      <w:tr w:rsidR="00763830" w:rsidRPr="000F21B9" w:rsidTr="00E71D72">
        <w:trPr>
          <w:trHeight w:val="441"/>
        </w:trPr>
        <w:tc>
          <w:tcPr>
            <w:tcW w:w="8188" w:type="dxa"/>
            <w:vMerge w:val="restart"/>
          </w:tcPr>
          <w:p w:rsidR="00763830" w:rsidRDefault="00763830" w:rsidP="00763830">
            <w:pPr>
              <w:pStyle w:val="11"/>
              <w:spacing w:before="87"/>
              <w:ind w:left="0"/>
              <w:rPr>
                <w:rFonts w:cs="Calibri"/>
                <w:b w:val="0"/>
                <w:color w:val="000000"/>
                <w:sz w:val="36"/>
                <w:szCs w:val="36"/>
                <w:lang w:val="ru-RU"/>
              </w:rPr>
            </w:pPr>
            <w:r>
              <w:object w:dxaOrig="9510" w:dyaOrig="4710">
                <v:shape id="_x0000_i1032" type="#_x0000_t75" style="width:390pt;height:194.25pt" o:ole="">
                  <v:imagedata r:id="rId37" o:title=""/>
                </v:shape>
                <o:OLEObject Type="Embed" ProgID="PBrush" ShapeID="_x0000_i1032" DrawAspect="Content" ObjectID="_1702214705" r:id="rId38"/>
              </w:object>
            </w:r>
          </w:p>
        </w:tc>
        <w:tc>
          <w:tcPr>
            <w:tcW w:w="3260" w:type="dxa"/>
            <w:vMerge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763830" w:rsidRPr="00E71D72" w:rsidTr="00E71D72">
        <w:trPr>
          <w:trHeight w:val="879"/>
        </w:trPr>
        <w:tc>
          <w:tcPr>
            <w:tcW w:w="8188" w:type="dxa"/>
            <w:vMerge/>
          </w:tcPr>
          <w:p w:rsidR="00763830" w:rsidRDefault="00763830" w:rsidP="00763830">
            <w:pPr>
              <w:pStyle w:val="11"/>
              <w:spacing w:before="87"/>
              <w:ind w:left="0"/>
            </w:pPr>
          </w:p>
        </w:tc>
        <w:tc>
          <w:tcPr>
            <w:tcW w:w="3260" w:type="dxa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Усиленный ВОМ с адаптером к трактору,  Комплект ЗИП (подшип- никовый узел опорного ролика и ротора)</w:t>
            </w:r>
          </w:p>
        </w:tc>
      </w:tr>
      <w:tr w:rsidR="00763830" w:rsidRPr="00E71D72" w:rsidTr="00E71D72">
        <w:trPr>
          <w:trHeight w:val="636"/>
        </w:trPr>
        <w:tc>
          <w:tcPr>
            <w:tcW w:w="8188" w:type="dxa"/>
            <w:vMerge/>
          </w:tcPr>
          <w:p w:rsidR="00763830" w:rsidRPr="00061BC5" w:rsidRDefault="00763830" w:rsidP="00763830">
            <w:pPr>
              <w:pStyle w:val="11"/>
              <w:spacing w:before="87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Гидроцилиндр смещения расположен внутри рамы что предотвращает повреждения</w:t>
            </w:r>
          </w:p>
        </w:tc>
      </w:tr>
      <w:tr w:rsidR="00763830" w:rsidRPr="00E71D72" w:rsidTr="00E71D72">
        <w:trPr>
          <w:trHeight w:val="392"/>
        </w:trPr>
        <w:tc>
          <w:tcPr>
            <w:tcW w:w="8188" w:type="dxa"/>
            <w:vMerge/>
          </w:tcPr>
          <w:p w:rsidR="00763830" w:rsidRPr="00061BC5" w:rsidRDefault="00763830" w:rsidP="00763830">
            <w:pPr>
              <w:pStyle w:val="11"/>
              <w:spacing w:before="87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Задний регулируемый ролик Ø 168</w:t>
            </w: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мм</w:t>
            </w:r>
          </w:p>
        </w:tc>
      </w:tr>
      <w:tr w:rsidR="00763830" w:rsidRPr="00E71D72" w:rsidTr="00E71D72">
        <w:trPr>
          <w:trHeight w:val="897"/>
        </w:trPr>
        <w:tc>
          <w:tcPr>
            <w:tcW w:w="8188" w:type="dxa"/>
            <w:vMerge/>
          </w:tcPr>
          <w:p w:rsidR="00763830" w:rsidRPr="00061BC5" w:rsidRDefault="00763830" w:rsidP="00763830">
            <w:pPr>
              <w:pStyle w:val="11"/>
              <w:spacing w:before="87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Усиленный ВОМ с адаптером к трактору,  Комплект ЗИП (подшип- никовый узел опорного ролика и ротора)</w:t>
            </w:r>
          </w:p>
        </w:tc>
      </w:tr>
      <w:tr w:rsidR="00763830" w:rsidRPr="00E71D72" w:rsidTr="00E71D72">
        <w:trPr>
          <w:trHeight w:val="823"/>
        </w:trPr>
        <w:tc>
          <w:tcPr>
            <w:tcW w:w="8188" w:type="dxa"/>
            <w:vMerge/>
          </w:tcPr>
          <w:p w:rsidR="00763830" w:rsidRPr="00061BC5" w:rsidRDefault="00763830" w:rsidP="00763830">
            <w:pPr>
              <w:pStyle w:val="11"/>
              <w:spacing w:before="87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763830" w:rsidRPr="000A4906" w:rsidTr="00E71D72">
        <w:trPr>
          <w:gridAfter w:val="1"/>
          <w:wAfter w:w="3260" w:type="dxa"/>
          <w:trHeight w:val="916"/>
        </w:trPr>
        <w:tc>
          <w:tcPr>
            <w:tcW w:w="8188" w:type="dxa"/>
          </w:tcPr>
          <w:p w:rsidR="00763830" w:rsidRPr="0076383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Подходит для тракторов, оборудованных трехточечной навеской, переключаемой в плавающий режим. В случае, если навеска не имеет возможности переключения в плавающий режим, необходима дополнительная комплектация гидрораспределителем с плавающим режимом. Также требуется 2 свободных гидролинии на тракторе.</w:t>
            </w:r>
          </w:p>
        </w:tc>
      </w:tr>
    </w:tbl>
    <w:p w:rsidR="00677460" w:rsidRDefault="00677460" w:rsidP="00F638AE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A8026E" w:rsidRDefault="00A8026E" w:rsidP="00F638AE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A8026E" w:rsidRDefault="00A8026E" w:rsidP="00F638AE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A8026E" w:rsidRDefault="00A8026E" w:rsidP="00F638AE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677460" w:rsidRDefault="00677460" w:rsidP="00F638AE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F638AE" w:rsidRPr="00A2526E" w:rsidRDefault="00F638AE" w:rsidP="00F638AE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A2526E">
        <w:rPr>
          <w:rFonts w:eastAsia="Arial Narrow" w:cs="Calibri"/>
          <w:b/>
          <w:sz w:val="24"/>
          <w:szCs w:val="20"/>
          <w:lang w:val="ru-RU"/>
        </w:rPr>
        <w:t xml:space="preserve">Мы подготовили для Вас дополнительную информацию по </w:t>
      </w:r>
      <w:r>
        <w:rPr>
          <w:rFonts w:eastAsia="Arial Narrow" w:cs="Calibri"/>
          <w:b/>
          <w:sz w:val="24"/>
          <w:szCs w:val="20"/>
          <w:lang w:val="ru-RU"/>
        </w:rPr>
        <w:t>косилкам Ferri</w:t>
      </w:r>
      <w:r w:rsidRPr="00A2526E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5652" cy="1825652"/>
                  <wp:effectExtent l="19050" t="0" r="3148" b="0"/>
                  <wp:docPr id="880" name="Рисунок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32" cy="182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785896" cy="1785896"/>
                  <wp:effectExtent l="19050" t="0" r="4804" b="0"/>
                  <wp:docPr id="881" name="Рисунок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95" cy="179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54918" cy="1854918"/>
                  <wp:effectExtent l="19050" t="0" r="0" b="0"/>
                  <wp:docPr id="882" name="Рисунок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32" cy="187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883" name="Рисунок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83" cy="183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41555" cy="1841555"/>
                  <wp:effectExtent l="19050" t="0" r="6295" b="0"/>
                  <wp:docPr id="884" name="Рисунок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80" cy="185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60606" cy="1860606"/>
                  <wp:effectExtent l="19050" t="0" r="6294" b="0"/>
                  <wp:docPr id="885" name="Рисунок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34" cy="186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43405" cy="1843405"/>
                  <wp:effectExtent l="19050" t="0" r="4445" b="0"/>
                  <wp:docPr id="886" name="Рисунок 55" descr="S:\Дорожный департамент\Коммерческие FERRI\Коммерческие оф завод\2018\Список карточек для последней страницы КП\Косилки\смещаемые косилки\Технологии смещаемых косилок Ferri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:\Дорожный департамент\Коммерческие FERRI\Коммерческие оф завод\2018\Список карточек для последней страницы КП\Косилки\смещаемые косилки\Технологии смещаемых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84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</w:tbl>
    <w:p w:rsidR="00F638AE" w:rsidRPr="003D094D" w:rsidRDefault="00F638AE">
      <w:pPr>
        <w:spacing w:line="200" w:lineRule="atLeast"/>
        <w:ind w:left="359"/>
        <w:rPr>
          <w:rFonts w:ascii="Calibri" w:eastAsia="Calibri" w:hAnsi="Calibri" w:cs="Calibri"/>
          <w:sz w:val="20"/>
          <w:szCs w:val="20"/>
          <w:lang w:val="ru-RU"/>
        </w:rPr>
      </w:pPr>
    </w:p>
    <w:sectPr w:rsidR="00F638AE" w:rsidRPr="003D094D" w:rsidSect="00640B3C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type w:val="continuous"/>
      <w:pgSz w:w="11910" w:h="16840"/>
      <w:pgMar w:top="1580" w:right="0" w:bottom="28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075" w:rsidRDefault="00882075" w:rsidP="008E393B">
      <w:r>
        <w:separator/>
      </w:r>
    </w:p>
  </w:endnote>
  <w:endnote w:type="continuationSeparator" w:id="0">
    <w:p w:rsidR="00882075" w:rsidRDefault="00882075" w:rsidP="008E3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256" w:rsidRDefault="0088525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BF8" w:rsidRDefault="00847BF8">
    <w:pPr>
      <w:pStyle w:val="a9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256" w:rsidRDefault="0088525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075" w:rsidRDefault="00882075" w:rsidP="008E393B">
      <w:r>
        <w:separator/>
      </w:r>
    </w:p>
  </w:footnote>
  <w:footnote w:type="continuationSeparator" w:id="0">
    <w:p w:rsidR="00882075" w:rsidRDefault="00882075" w:rsidP="008E39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256" w:rsidRDefault="0088525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93B" w:rsidRPr="008E393B" w:rsidRDefault="008E393B" w:rsidP="008E393B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-259715</wp:posOffset>
          </wp:positionH>
          <wp:positionV relativeFrom="paragraph">
            <wp:posOffset>-457200</wp:posOffset>
          </wp:positionV>
          <wp:extent cx="7581900" cy="1463040"/>
          <wp:effectExtent l="19050" t="0" r="0" b="0"/>
          <wp:wrapNone/>
          <wp:docPr id="19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E393B"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5417820</wp:posOffset>
          </wp:positionH>
          <wp:positionV relativeFrom="paragraph">
            <wp:posOffset>385638</wp:posOffset>
          </wp:positionV>
          <wp:extent cx="1125938" cy="357809"/>
          <wp:effectExtent l="19050" t="0" r="0" b="0"/>
          <wp:wrapNone/>
          <wp:docPr id="194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38" cy="35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256" w:rsidRDefault="0088525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93BDF"/>
    <w:multiLevelType w:val="hybridMultilevel"/>
    <w:tmpl w:val="2C424DCE"/>
    <w:lvl w:ilvl="0" w:tplc="4266BED0">
      <w:start w:val="1"/>
      <w:numFmt w:val="bullet"/>
      <w:lvlText w:val="■"/>
      <w:lvlJc w:val="left"/>
      <w:pPr>
        <w:ind w:left="133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E358584C">
      <w:start w:val="1"/>
      <w:numFmt w:val="bullet"/>
      <w:lvlText w:val="•"/>
      <w:lvlJc w:val="left"/>
      <w:pPr>
        <w:ind w:left="410" w:hanging="274"/>
      </w:pPr>
      <w:rPr>
        <w:rFonts w:hint="default"/>
      </w:rPr>
    </w:lvl>
    <w:lvl w:ilvl="2" w:tplc="DD301396">
      <w:start w:val="1"/>
      <w:numFmt w:val="bullet"/>
      <w:lvlText w:val="•"/>
      <w:lvlJc w:val="left"/>
      <w:pPr>
        <w:ind w:left="686" w:hanging="274"/>
      </w:pPr>
      <w:rPr>
        <w:rFonts w:hint="default"/>
      </w:rPr>
    </w:lvl>
    <w:lvl w:ilvl="3" w:tplc="C152F3A8">
      <w:start w:val="1"/>
      <w:numFmt w:val="bullet"/>
      <w:lvlText w:val="•"/>
      <w:lvlJc w:val="left"/>
      <w:pPr>
        <w:ind w:left="962" w:hanging="274"/>
      </w:pPr>
      <w:rPr>
        <w:rFonts w:hint="default"/>
      </w:rPr>
    </w:lvl>
    <w:lvl w:ilvl="4" w:tplc="2668E986">
      <w:start w:val="1"/>
      <w:numFmt w:val="bullet"/>
      <w:lvlText w:val="•"/>
      <w:lvlJc w:val="left"/>
      <w:pPr>
        <w:ind w:left="1239" w:hanging="274"/>
      </w:pPr>
      <w:rPr>
        <w:rFonts w:hint="default"/>
      </w:rPr>
    </w:lvl>
    <w:lvl w:ilvl="5" w:tplc="6F708718">
      <w:start w:val="1"/>
      <w:numFmt w:val="bullet"/>
      <w:lvlText w:val="•"/>
      <w:lvlJc w:val="left"/>
      <w:pPr>
        <w:ind w:left="1515" w:hanging="274"/>
      </w:pPr>
      <w:rPr>
        <w:rFonts w:hint="default"/>
      </w:rPr>
    </w:lvl>
    <w:lvl w:ilvl="6" w:tplc="2878FD02">
      <w:start w:val="1"/>
      <w:numFmt w:val="bullet"/>
      <w:lvlText w:val="•"/>
      <w:lvlJc w:val="left"/>
      <w:pPr>
        <w:ind w:left="1792" w:hanging="274"/>
      </w:pPr>
      <w:rPr>
        <w:rFonts w:hint="default"/>
      </w:rPr>
    </w:lvl>
    <w:lvl w:ilvl="7" w:tplc="E8C46D44">
      <w:start w:val="1"/>
      <w:numFmt w:val="bullet"/>
      <w:lvlText w:val="•"/>
      <w:lvlJc w:val="left"/>
      <w:pPr>
        <w:ind w:left="2068" w:hanging="274"/>
      </w:pPr>
      <w:rPr>
        <w:rFonts w:hint="default"/>
      </w:rPr>
    </w:lvl>
    <w:lvl w:ilvl="8" w:tplc="56AA26E6">
      <w:start w:val="1"/>
      <w:numFmt w:val="bullet"/>
      <w:lvlText w:val="•"/>
      <w:lvlJc w:val="left"/>
      <w:pPr>
        <w:ind w:left="2345" w:hanging="274"/>
      </w:pPr>
      <w:rPr>
        <w:rFonts w:hint="default"/>
      </w:rPr>
    </w:lvl>
  </w:abstractNum>
  <w:abstractNum w:abstractNumId="1">
    <w:nsid w:val="430F4D5C"/>
    <w:multiLevelType w:val="hybridMultilevel"/>
    <w:tmpl w:val="13168284"/>
    <w:lvl w:ilvl="0" w:tplc="AA1C6FF4">
      <w:start w:val="1"/>
      <w:numFmt w:val="bullet"/>
      <w:lvlText w:val="■"/>
      <w:lvlJc w:val="left"/>
      <w:pPr>
        <w:ind w:left="328" w:hanging="25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6F429642">
      <w:start w:val="1"/>
      <w:numFmt w:val="bullet"/>
      <w:lvlText w:val="•"/>
      <w:lvlJc w:val="left"/>
      <w:pPr>
        <w:ind w:left="616" w:hanging="254"/>
      </w:pPr>
      <w:rPr>
        <w:rFonts w:hint="default"/>
      </w:rPr>
    </w:lvl>
    <w:lvl w:ilvl="2" w:tplc="10447EC0">
      <w:start w:val="1"/>
      <w:numFmt w:val="bullet"/>
      <w:lvlText w:val="•"/>
      <w:lvlJc w:val="left"/>
      <w:pPr>
        <w:ind w:left="903" w:hanging="254"/>
      </w:pPr>
      <w:rPr>
        <w:rFonts w:hint="default"/>
      </w:rPr>
    </w:lvl>
    <w:lvl w:ilvl="3" w:tplc="F4480708">
      <w:start w:val="1"/>
      <w:numFmt w:val="bullet"/>
      <w:lvlText w:val="•"/>
      <w:lvlJc w:val="left"/>
      <w:pPr>
        <w:ind w:left="1191" w:hanging="254"/>
      </w:pPr>
      <w:rPr>
        <w:rFonts w:hint="default"/>
      </w:rPr>
    </w:lvl>
    <w:lvl w:ilvl="4" w:tplc="04965CB4">
      <w:start w:val="1"/>
      <w:numFmt w:val="bullet"/>
      <w:lvlText w:val="•"/>
      <w:lvlJc w:val="left"/>
      <w:pPr>
        <w:ind w:left="1478" w:hanging="254"/>
      </w:pPr>
      <w:rPr>
        <w:rFonts w:hint="default"/>
      </w:rPr>
    </w:lvl>
    <w:lvl w:ilvl="5" w:tplc="C4CE9296">
      <w:start w:val="1"/>
      <w:numFmt w:val="bullet"/>
      <w:lvlText w:val="•"/>
      <w:lvlJc w:val="left"/>
      <w:pPr>
        <w:ind w:left="1766" w:hanging="254"/>
      </w:pPr>
      <w:rPr>
        <w:rFonts w:hint="default"/>
      </w:rPr>
    </w:lvl>
    <w:lvl w:ilvl="6" w:tplc="2C565644">
      <w:start w:val="1"/>
      <w:numFmt w:val="bullet"/>
      <w:lvlText w:val="•"/>
      <w:lvlJc w:val="left"/>
      <w:pPr>
        <w:ind w:left="2053" w:hanging="254"/>
      </w:pPr>
      <w:rPr>
        <w:rFonts w:hint="default"/>
      </w:rPr>
    </w:lvl>
    <w:lvl w:ilvl="7" w:tplc="DF3825D2">
      <w:start w:val="1"/>
      <w:numFmt w:val="bullet"/>
      <w:lvlText w:val="•"/>
      <w:lvlJc w:val="left"/>
      <w:pPr>
        <w:ind w:left="2341" w:hanging="254"/>
      </w:pPr>
      <w:rPr>
        <w:rFonts w:hint="default"/>
      </w:rPr>
    </w:lvl>
    <w:lvl w:ilvl="8" w:tplc="3E4EC7FC">
      <w:start w:val="1"/>
      <w:numFmt w:val="bullet"/>
      <w:lvlText w:val="•"/>
      <w:lvlJc w:val="left"/>
      <w:pPr>
        <w:ind w:left="2629" w:hanging="25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40B3C"/>
    <w:rsid w:val="000248D7"/>
    <w:rsid w:val="00061BC5"/>
    <w:rsid w:val="000A4906"/>
    <w:rsid w:val="000D68FC"/>
    <w:rsid w:val="000F21B9"/>
    <w:rsid w:val="001A1913"/>
    <w:rsid w:val="002B3F7E"/>
    <w:rsid w:val="002C7155"/>
    <w:rsid w:val="00304546"/>
    <w:rsid w:val="003C45ED"/>
    <w:rsid w:val="003D094D"/>
    <w:rsid w:val="004D3DFA"/>
    <w:rsid w:val="00551CF3"/>
    <w:rsid w:val="005D0903"/>
    <w:rsid w:val="00634327"/>
    <w:rsid w:val="00640B3C"/>
    <w:rsid w:val="00677460"/>
    <w:rsid w:val="00725C43"/>
    <w:rsid w:val="00763830"/>
    <w:rsid w:val="00811B12"/>
    <w:rsid w:val="0082479E"/>
    <w:rsid w:val="00841B61"/>
    <w:rsid w:val="0084380C"/>
    <w:rsid w:val="00847BF8"/>
    <w:rsid w:val="00882075"/>
    <w:rsid w:val="00885256"/>
    <w:rsid w:val="008D364E"/>
    <w:rsid w:val="008E393B"/>
    <w:rsid w:val="00A8026E"/>
    <w:rsid w:val="00AC0673"/>
    <w:rsid w:val="00B962E2"/>
    <w:rsid w:val="00D465F4"/>
    <w:rsid w:val="00E11956"/>
    <w:rsid w:val="00E43541"/>
    <w:rsid w:val="00E45436"/>
    <w:rsid w:val="00E71D72"/>
    <w:rsid w:val="00F638AE"/>
    <w:rsid w:val="00FA06EA"/>
    <w:rsid w:val="00FB0AE7"/>
    <w:rsid w:val="00FB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40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0B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40B3C"/>
    <w:pPr>
      <w:ind w:left="328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640B3C"/>
    <w:pPr>
      <w:ind w:left="5295"/>
      <w:outlineLvl w:val="1"/>
    </w:pPr>
    <w:rPr>
      <w:rFonts w:ascii="Century Gothic" w:eastAsia="Century Gothic" w:hAnsi="Century Gothic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40B3C"/>
    <w:pPr>
      <w:outlineLvl w:val="2"/>
    </w:pPr>
    <w:rPr>
      <w:rFonts w:ascii="Calibri" w:eastAsia="Calibri" w:hAnsi="Calibri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640B3C"/>
  </w:style>
  <w:style w:type="paragraph" w:customStyle="1" w:styleId="TableParagraph">
    <w:name w:val="Table Paragraph"/>
    <w:basedOn w:val="a"/>
    <w:uiPriority w:val="1"/>
    <w:qFormat/>
    <w:rsid w:val="00640B3C"/>
  </w:style>
  <w:style w:type="paragraph" w:styleId="a5">
    <w:name w:val="Balloon Text"/>
    <w:basedOn w:val="a"/>
    <w:link w:val="a6"/>
    <w:uiPriority w:val="99"/>
    <w:semiHidden/>
    <w:unhideWhenUsed/>
    <w:rsid w:val="008E39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93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E393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E393B"/>
  </w:style>
  <w:style w:type="paragraph" w:styleId="a9">
    <w:name w:val="footer"/>
    <w:basedOn w:val="a"/>
    <w:link w:val="aa"/>
    <w:uiPriority w:val="99"/>
    <w:unhideWhenUsed/>
    <w:rsid w:val="008E393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E393B"/>
  </w:style>
  <w:style w:type="paragraph" w:customStyle="1" w:styleId="Default">
    <w:name w:val="Default"/>
    <w:rsid w:val="008E393B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8E393B"/>
    <w:rPr>
      <w:rFonts w:cs="Times New Roman"/>
      <w:color w:val="0000FF" w:themeColor="hyperlink"/>
      <w:u w:val="single"/>
    </w:rPr>
  </w:style>
  <w:style w:type="table" w:styleId="ac">
    <w:name w:val="Table Grid"/>
    <w:basedOn w:val="a1"/>
    <w:uiPriority w:val="59"/>
    <w:rsid w:val="000D68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40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0B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40B3C"/>
    <w:pPr>
      <w:ind w:left="328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640B3C"/>
    <w:pPr>
      <w:ind w:left="5295"/>
      <w:outlineLvl w:val="1"/>
    </w:pPr>
    <w:rPr>
      <w:rFonts w:ascii="Century Gothic" w:eastAsia="Century Gothic" w:hAnsi="Century Gothic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40B3C"/>
    <w:pPr>
      <w:outlineLvl w:val="2"/>
    </w:pPr>
    <w:rPr>
      <w:rFonts w:ascii="Calibri" w:eastAsia="Calibri" w:hAnsi="Calibri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640B3C"/>
  </w:style>
  <w:style w:type="paragraph" w:customStyle="1" w:styleId="TableParagraph">
    <w:name w:val="Table Paragraph"/>
    <w:basedOn w:val="a"/>
    <w:uiPriority w:val="1"/>
    <w:qFormat/>
    <w:rsid w:val="00640B3C"/>
  </w:style>
  <w:style w:type="paragraph" w:styleId="a5">
    <w:name w:val="Balloon Text"/>
    <w:basedOn w:val="a"/>
    <w:link w:val="a6"/>
    <w:uiPriority w:val="99"/>
    <w:semiHidden/>
    <w:unhideWhenUsed/>
    <w:rsid w:val="008E39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93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E393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E393B"/>
  </w:style>
  <w:style w:type="paragraph" w:styleId="a9">
    <w:name w:val="footer"/>
    <w:basedOn w:val="a"/>
    <w:link w:val="aa"/>
    <w:uiPriority w:val="99"/>
    <w:semiHidden/>
    <w:unhideWhenUsed/>
    <w:rsid w:val="008E393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E393B"/>
  </w:style>
  <w:style w:type="paragraph" w:customStyle="1" w:styleId="Default">
    <w:name w:val="Default"/>
    <w:rsid w:val="008E393B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8E393B"/>
    <w:rPr>
      <w:rFonts w:cs="Times New Roman"/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DZ1D0C8ov5A&amp;list=PLmc6BcvbIM1IqVtGgtrOsdJCHqcQToZqa" TargetMode="External"/><Relationship Id="rId18" Type="http://schemas.openxmlformats.org/officeDocument/2006/relationships/hyperlink" Target="http://www.ferrirus.ru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s://drive.google.com/open?id=15u_jOPJQB2Dw3lBUS0Fdfcx3NY6d583f" TargetMode="External"/><Relationship Id="rId21" Type="http://schemas.openxmlformats.org/officeDocument/2006/relationships/image" Target="media/image6.png"/><Relationship Id="rId34" Type="http://schemas.openxmlformats.org/officeDocument/2006/relationships/oleObject" Target="embeddings/oleObject5.bin"/><Relationship Id="rId42" Type="http://schemas.openxmlformats.org/officeDocument/2006/relationships/image" Target="media/image20.jpeg"/><Relationship Id="rId47" Type="http://schemas.openxmlformats.org/officeDocument/2006/relationships/hyperlink" Target="https://ferrirus.ru/products/map.php" TargetMode="External"/><Relationship Id="rId50" Type="http://schemas.openxmlformats.org/officeDocument/2006/relationships/image" Target="media/image24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youtube.com/watch?v=F_hEP1AyY20" TargetMode="External"/><Relationship Id="rId25" Type="http://schemas.openxmlformats.org/officeDocument/2006/relationships/oleObject" Target="embeddings/oleObject3.bin"/><Relationship Id="rId33" Type="http://schemas.openxmlformats.org/officeDocument/2006/relationships/image" Target="media/image16.png"/><Relationship Id="rId38" Type="http://schemas.openxmlformats.org/officeDocument/2006/relationships/oleObject" Target="embeddings/oleObject7.bin"/><Relationship Id="rId46" Type="http://schemas.openxmlformats.org/officeDocument/2006/relationships/image" Target="media/image2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41" Type="http://schemas.openxmlformats.org/officeDocument/2006/relationships/hyperlink" Target="https://drive.google.com/open?id=11B8TDj1SsKmlLvQSz-VMvAZhVrRFhTkn" TargetMode="External"/><Relationship Id="rId54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oleObject" Target="embeddings/oleObject4.bin"/><Relationship Id="rId37" Type="http://schemas.openxmlformats.org/officeDocument/2006/relationships/image" Target="media/image18.png"/><Relationship Id="rId40" Type="http://schemas.openxmlformats.org/officeDocument/2006/relationships/image" Target="media/image19.jpeg"/><Relationship Id="rId45" Type="http://schemas.openxmlformats.org/officeDocument/2006/relationships/hyperlink" Target="https://drive.google.com/open?id=15e4Rqjg0zF85vwnxUo0x2OnhNsZxWP6-" TargetMode="Externa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jpeg"/><Relationship Id="rId28" Type="http://schemas.openxmlformats.org/officeDocument/2006/relationships/image" Target="media/image12.png"/><Relationship Id="rId36" Type="http://schemas.openxmlformats.org/officeDocument/2006/relationships/oleObject" Target="embeddings/oleObject6.bin"/><Relationship Id="rId49" Type="http://schemas.openxmlformats.org/officeDocument/2006/relationships/hyperlink" Target="https://drive.google.com/open?id=1pUxeA5uSvTYQzGA6BV5kWPXnAAV2HjAm" TargetMode="External"/><Relationship Id="rId57" Type="http://schemas.openxmlformats.org/officeDocument/2006/relationships/header" Target="header3.xml"/><Relationship Id="rId10" Type="http://schemas.openxmlformats.org/officeDocument/2006/relationships/hyperlink" Target="https://www.youtube.com/watch?v=DZ1D0C8ov5A&amp;list=PLmc6BcvbIM1IqVtGgtrOsdJCHqcQToZqa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c0RCrmTq2B9mf__Yd2ed_A/featured?disable_polymer=1" TargetMode="External"/><Relationship Id="rId14" Type="http://schemas.openxmlformats.org/officeDocument/2006/relationships/hyperlink" Target="https://www.youtube.com/watch?v=F_hEP1AyY20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image" Target="media/image17.png"/><Relationship Id="rId43" Type="http://schemas.openxmlformats.org/officeDocument/2006/relationships/hyperlink" Target="https://drive.google.com/open?id=12zxEAlBKdgZ6lez242QM0BHeVUbm0hSf" TargetMode="External"/><Relationship Id="rId48" Type="http://schemas.openxmlformats.org/officeDocument/2006/relationships/image" Target="media/image23.jpeg"/><Relationship Id="rId5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hyperlink" Target="https://drive.google.com/open?id=1xDnz_V3ctg_-ZEnq21mt3m5OHoe_RS6h" TargetMode="External"/><Relationship Id="rId3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diakov.net</Company>
  <LinksUpToDate>false</LinksUpToDate>
  <CharactersWithSpaces>4079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Денис Стрельцов</dc:creator>
  <cp:lastModifiedBy>Admin</cp:lastModifiedBy>
  <cp:revision>6</cp:revision>
  <dcterms:created xsi:type="dcterms:W3CDTF">2018-12-10T11:55:00Z</dcterms:created>
  <dcterms:modified xsi:type="dcterms:W3CDTF">2021-12-28T11:39:00Z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2016-07-16T00:00:00Z</vt:filetime>
  </property>
  <property fmtid="{D5CDD505-2E9C-101B-9397-08002B2CF9AE}" pid="3" name="LastSaved">
    <vt:filetime>2017-02-25T00:00:00Z</vt:filetime>
  </property>
</Properties>
</file>